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E2C51" w:rsidRPr="004B17DD" w:rsidRDefault="004B17DD" w:rsidP="004B17DD">
      <w:pPr>
        <w:spacing w:line="240" w:lineRule="auto"/>
        <w:jc w:val="right"/>
        <w:rPr>
          <w:rFonts w:ascii="Times New Roman" w:eastAsia="Times New Roman" w:hAnsi="Times New Roman" w:cs="Times New Roman"/>
          <w:i/>
          <w:color w:val="000000"/>
          <w:sz w:val="26"/>
          <w:szCs w:val="26"/>
          <w:lang w:val="ru-RU"/>
        </w:rPr>
      </w:pPr>
      <w:r w:rsidRPr="004B17DD">
        <w:rPr>
          <w:rFonts w:ascii="Times New Roman" w:eastAsia="Times New Roman" w:hAnsi="Times New Roman" w:cs="Times New Roman"/>
          <w:i/>
          <w:color w:val="000000"/>
          <w:sz w:val="26"/>
          <w:szCs w:val="26"/>
          <w:lang w:val="ru-RU"/>
        </w:rPr>
        <w:t>П</w:t>
      </w:r>
      <w:bookmarkStart w:id="0" w:name="_GoBack"/>
      <w:bookmarkEnd w:id="0"/>
      <w:r w:rsidRPr="004B17DD">
        <w:rPr>
          <w:rFonts w:ascii="Times New Roman" w:eastAsia="Times New Roman" w:hAnsi="Times New Roman" w:cs="Times New Roman"/>
          <w:i/>
          <w:color w:val="000000"/>
          <w:sz w:val="26"/>
          <w:szCs w:val="26"/>
          <w:lang w:val="ru-RU"/>
        </w:rPr>
        <w:t>роект 22.04.26</w:t>
      </w:r>
    </w:p>
    <w:p w:rsidR="00CE2C51" w:rsidRDefault="00FE0AF8">
      <w:pPr>
        <w:spacing w:line="240" w:lineRule="auto"/>
        <w:jc w:val="center"/>
        <w:rPr>
          <w:rFonts w:ascii="Times New Roman" w:eastAsia="Times New Roman" w:hAnsi="Times New Roman" w:cs="Times New Roman"/>
          <w:b/>
          <w:bCs/>
          <w:sz w:val="26"/>
          <w:szCs w:val="26"/>
        </w:rPr>
      </w:pPr>
      <w:r>
        <w:rPr>
          <w:rFonts w:ascii="Times New Roman" w:eastAsia="Times New Roman" w:hAnsi="Times New Roman" w:cs="Times New Roman"/>
          <w:b/>
          <w:bCs/>
          <w:sz w:val="26"/>
          <w:szCs w:val="26"/>
        </w:rPr>
        <w:t>ПРОГРАММА</w:t>
      </w:r>
    </w:p>
    <w:p w:rsidR="00CE2C51" w:rsidRDefault="00FE0AF8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круглого стола</w:t>
      </w:r>
    </w:p>
    <w:p w:rsidR="00CE2C51" w:rsidRDefault="00FE0AF8">
      <w:pPr>
        <w:jc w:val="center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Комитета ТПП РФ по образованию и социальной </w:t>
      </w:r>
      <w:proofErr w:type="gramStart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политике на тему</w:t>
      </w:r>
      <w:proofErr w:type="gramEnd"/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>: «Корпоративный стандарт адаптации ветеранов»</w:t>
      </w:r>
    </w:p>
    <w:p w:rsidR="00CE2C51" w:rsidRDefault="00FE0AF8">
      <w:pPr>
        <w:ind w:left="709"/>
        <w:jc w:val="center"/>
      </w:pPr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14 мая 2026 года, 13.00</w:t>
      </w:r>
    </w:p>
    <w:p w:rsidR="00CE2C51" w:rsidRDefault="00FE0AF8">
      <w:pPr>
        <w:ind w:left="709"/>
        <w:jc w:val="center"/>
      </w:pPr>
      <w:proofErr w:type="gramStart"/>
      <w:r>
        <w:rPr>
          <w:rFonts w:ascii="Times New Roman" w:eastAsia="Times New Roman" w:hAnsi="Times New Roman" w:cs="Times New Roman"/>
          <w:i/>
          <w:iCs/>
          <w:color w:val="000000"/>
          <w:sz w:val="28"/>
          <w:szCs w:val="28"/>
        </w:rPr>
        <w:t>г. Москва, ул. Ильинка, д. 6/1,стр.1, 2 этаж, к.204</w:t>
      </w:r>
      <w:proofErr w:type="gramEnd"/>
    </w:p>
    <w:p w:rsidR="00CE2C51" w:rsidRDefault="00CE2C51">
      <w:pPr>
        <w:spacing w:after="80" w:line="240" w:lineRule="auto"/>
        <w:jc w:val="both"/>
        <w:rPr>
          <w:rFonts w:ascii="Times New Roman" w:eastAsia="Times New Roman" w:hAnsi="Times New Roman" w:cs="Times New Roman"/>
          <w:b/>
          <w:bCs/>
          <w:color w:val="000000"/>
          <w:sz w:val="26"/>
          <w:szCs w:val="26"/>
        </w:rPr>
      </w:pPr>
    </w:p>
    <w:p w:rsidR="00CE2C51" w:rsidRDefault="00FE0AF8">
      <w:pPr>
        <w:spacing w:after="80" w:line="240" w:lineRule="auto"/>
        <w:rPr>
          <w:b/>
          <w:bCs/>
        </w:rPr>
      </w:pPr>
      <w:r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</w:rPr>
        <w:t xml:space="preserve">Цели: </w:t>
      </w:r>
    </w:p>
    <w:p w:rsidR="00CE2C51" w:rsidRDefault="00FE0AF8">
      <w:pPr>
        <w:pBdr>
          <w:top w:val="nil"/>
          <w:left w:val="nil"/>
          <w:bottom w:val="nil"/>
          <w:right w:val="nil"/>
          <w:between w:val="nil"/>
        </w:pBdr>
        <w:spacing w:after="80" w:line="240" w:lineRule="auto"/>
        <w:ind w:left="57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Сформировать единый корпоративный стандарт адаптации ветеранов, который можно применять в компаниях разного масштаба и с разными финансовыми возможностями;</w:t>
      </w:r>
    </w:p>
    <w:p w:rsidR="00CE2C51" w:rsidRDefault="00FE0AF8">
      <w:pPr>
        <w:pBdr>
          <w:top w:val="nil"/>
          <w:left w:val="nil"/>
          <w:bottom w:val="nil"/>
          <w:right w:val="nil"/>
          <w:between w:val="nil"/>
        </w:pBdr>
        <w:spacing w:after="80" w:line="240" w:lineRule="auto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Обсудить меры трудоустройства, переобучения и профессиональной адаптации с учетом военных компетенций;</w:t>
      </w:r>
    </w:p>
    <w:p w:rsidR="00CE2C51" w:rsidRDefault="00FE0AF8">
      <w:pPr>
        <w:pBdr>
          <w:top w:val="nil"/>
          <w:left w:val="nil"/>
          <w:bottom w:val="nil"/>
          <w:right w:val="nil"/>
          <w:between w:val="nil"/>
        </w:pBdr>
        <w:spacing w:after="80" w:line="240" w:lineRule="auto"/>
        <w:ind w:left="57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Рассмотреть успешные региональные практики;</w:t>
      </w:r>
    </w:p>
    <w:p w:rsidR="00CE2C51" w:rsidRDefault="00FE0AF8">
      <w:pPr>
        <w:pBdr>
          <w:top w:val="nil"/>
          <w:left w:val="nil"/>
          <w:bottom w:val="nil"/>
          <w:right w:val="nil"/>
          <w:between w:val="nil"/>
        </w:pBdr>
        <w:spacing w:after="80" w:line="240" w:lineRule="auto"/>
        <w:ind w:left="57"/>
        <w:jc w:val="both"/>
        <w:rPr>
          <w:color w:val="000000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</w:rPr>
        <w:t>- Выработать единые подходы к корпоративной поддержке, трудоустройству и адаптации ветеранов.</w:t>
      </w:r>
    </w:p>
    <w:p w:rsidR="00CE2C51" w:rsidRDefault="00CE2C51">
      <w:pPr>
        <w:spacing w:after="8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tbl>
      <w:tblPr>
        <w:tblStyle w:val="a5"/>
        <w:tblW w:w="93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843"/>
        <w:gridCol w:w="7512"/>
      </w:tblGrid>
      <w:tr w:rsidR="00CE2C51">
        <w:tc>
          <w:tcPr>
            <w:tcW w:w="9355" w:type="dxa"/>
            <w:gridSpan w:val="2"/>
            <w:shd w:val="clear" w:color="auto" w:fill="auto"/>
          </w:tcPr>
          <w:p w:rsidR="00CE2C51" w:rsidRDefault="00FE0AF8">
            <w:pPr>
              <w:widowControl w:val="0"/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i/>
                <w:iCs/>
                <w:color w:val="000000"/>
                <w:sz w:val="28"/>
                <w:szCs w:val="28"/>
              </w:rPr>
              <w:t>«Корпоративный стандарт адаптации ветеранов»</w:t>
            </w:r>
          </w:p>
        </w:tc>
      </w:tr>
      <w:tr w:rsidR="00CE2C51">
        <w:trPr>
          <w:trHeight w:val="1385"/>
        </w:trPr>
        <w:tc>
          <w:tcPr>
            <w:tcW w:w="1843" w:type="dxa"/>
            <w:vMerge w:val="restart"/>
          </w:tcPr>
          <w:p w:rsidR="00CE2C51" w:rsidRDefault="00FE0AF8">
            <w:pPr>
              <w:widowControl w:val="0"/>
              <w:spacing w:after="80"/>
              <w:jc w:val="center"/>
              <w:rPr>
                <w:i/>
                <w:iCs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i/>
                <w:iCs/>
                <w:sz w:val="28"/>
                <w:szCs w:val="28"/>
              </w:rPr>
              <w:t>13.00</w:t>
            </w:r>
          </w:p>
        </w:tc>
        <w:tc>
          <w:tcPr>
            <w:tcW w:w="7512" w:type="dxa"/>
          </w:tcPr>
          <w:p w:rsidR="00CE2C51" w:rsidRDefault="00FE0AF8">
            <w:pPr>
              <w:widowControl w:val="0"/>
              <w:spacing w:after="80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модератор: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СТЕНЯКИНА Екатерина Петровна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– депутат Госдумы, член комитета Госдумы по труду, социальной политике и делам ветеранов, заместитель председателя Комитета ТПП РФ по образованию и социальной политике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ч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лен общественного совета «Женского движения Единой России».</w:t>
            </w:r>
          </w:p>
        </w:tc>
      </w:tr>
      <w:tr w:rsidR="00CE2C51">
        <w:trPr>
          <w:trHeight w:val="800"/>
        </w:trPr>
        <w:tc>
          <w:tcPr>
            <w:tcW w:w="1843" w:type="dxa"/>
            <w:vMerge/>
          </w:tcPr>
          <w:p w:rsidR="00CE2C51" w:rsidRDefault="00CE2C5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sz w:val="28"/>
                <w:szCs w:val="28"/>
              </w:rPr>
            </w:pPr>
          </w:p>
        </w:tc>
        <w:tc>
          <w:tcPr>
            <w:tcW w:w="7512" w:type="dxa"/>
          </w:tcPr>
          <w:p w:rsidR="00CE2C51" w:rsidRDefault="00FE0AF8">
            <w:pPr>
              <w:widowControl w:val="0"/>
              <w:spacing w:after="80" w:line="360" w:lineRule="auto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Спикеры:</w:t>
            </w: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ЛАНТРАТОВА Дарья Сергеевна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сенатор Российской Федерации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ШАЛАЕВ Антон Павлович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руководитель Федерального агентства по техническому регулированию и метрологии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Представитель Министерства труда и социальной защиты Российской Федерации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lastRenderedPageBreak/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ЛОБАНОВ Иван Васильевич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председатель Комитета ТПП РФ по образованию и социальной политике, ректор ФГБОУ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ВО</w:t>
            </w:r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«Российский экономический университет имени Г.В. Плеханова»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ДОЛГИХ Александра Георгиевна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, заместитель декана факультета психологии МГУ им. М.В. Ломоносова, </w:t>
            </w:r>
            <w:proofErr w:type="spell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к.п.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н</w:t>
            </w:r>
            <w:proofErr w:type="spellEnd"/>
            <w:proofErr w:type="gramEnd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.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САЙБЕЛЬ Владимир Иванович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заместитель начальника департамента социального развития ОАО «РЖД»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МАЙОРОВ Андрей Владимирович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, генеральный директор АО «МОСТРАНСАВТО»</w:t>
            </w:r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- </w:t>
            </w:r>
            <w:r>
              <w:rPr>
                <w:rFonts w:ascii="Times New Roman" w:eastAsia="Times New Roman" w:hAnsi="Times New Roman" w:cs="Times New Roman"/>
                <w:b/>
                <w:bCs/>
                <w:color w:val="000000"/>
                <w:sz w:val="28"/>
                <w:szCs w:val="28"/>
              </w:rPr>
              <w:t>КАЗАКОВ Дмитрий Владимирович,</w:t>
            </w: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 xml:space="preserve"> подполковник Военного </w:t>
            </w:r>
            <w:proofErr w:type="gramStart"/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университета имени князя Александра Невского Министерства обороны Российской Федерации</w:t>
            </w:r>
            <w:proofErr w:type="gramEnd"/>
          </w:p>
          <w:p w:rsidR="00CE2C51" w:rsidRDefault="00CE2C51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Представители региональных ТПП</w:t>
            </w:r>
          </w:p>
          <w:p w:rsidR="00CE2C51" w:rsidRDefault="00FE0AF8">
            <w:pPr>
              <w:widowControl w:val="0"/>
              <w:spacing w:after="80" w:line="360" w:lineRule="auto"/>
              <w:jc w:val="both"/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</w:pPr>
            <w:r>
              <w:rPr>
                <w:rFonts w:ascii="Times New Roman" w:eastAsia="Times New Roman" w:hAnsi="Times New Roman" w:cs="Times New Roman"/>
                <w:color w:val="000000"/>
                <w:sz w:val="28"/>
                <w:szCs w:val="28"/>
              </w:rPr>
              <w:t>- Представители бизнеса</w:t>
            </w:r>
          </w:p>
        </w:tc>
      </w:tr>
    </w:tbl>
    <w:p w:rsidR="00CE2C51" w:rsidRDefault="00CE2C51">
      <w:pPr>
        <w:spacing w:after="80" w:line="240" w:lineRule="auto"/>
        <w:rPr>
          <w:rFonts w:ascii="Times New Roman" w:eastAsia="Times New Roman" w:hAnsi="Times New Roman" w:cs="Times New Roman"/>
          <w:sz w:val="28"/>
          <w:szCs w:val="28"/>
        </w:rPr>
      </w:pPr>
    </w:p>
    <w:p w:rsidR="00CE2C51" w:rsidRDefault="00CE2C51">
      <w:pPr>
        <w:spacing w:after="8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:rsidR="00CE2C51" w:rsidRDefault="00CE2C51">
      <w:pPr>
        <w:spacing w:after="80" w:line="240" w:lineRule="auto"/>
        <w:jc w:val="both"/>
        <w:rPr>
          <w:rFonts w:ascii="Times New Roman" w:eastAsia="Times New Roman" w:hAnsi="Times New Roman" w:cs="Times New Roman"/>
          <w:i/>
          <w:iCs/>
          <w:sz w:val="28"/>
          <w:szCs w:val="28"/>
        </w:rPr>
      </w:pPr>
    </w:p>
    <w:sectPr w:rsidR="00CE2C51" w:rsidSect="00A4180A">
      <w:headerReference w:type="default" r:id="rId7"/>
      <w:headerReference w:type="first" r:id="rId8"/>
      <w:pgSz w:w="11906" w:h="16838"/>
      <w:pgMar w:top="1134" w:right="850" w:bottom="1134" w:left="1701" w:header="708" w:footer="0" w:gutter="0"/>
      <w:pgNumType w:start="1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02520" w:rsidRDefault="00D02520">
      <w:pPr>
        <w:spacing w:line="240" w:lineRule="auto"/>
      </w:pPr>
      <w:r>
        <w:separator/>
      </w:r>
    </w:p>
  </w:endnote>
  <w:endnote w:type="continuationSeparator" w:id="0">
    <w:p w:rsidR="00D02520" w:rsidRDefault="00D0252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 New Roman">
    <w:altName w:val="Times New Roman"/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  <w:embedItalic r:id="rId1" w:fontKey="{DFEF16DF-1C8C-4859-87EC-6E40F380E1A2}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  <w:embedRegular r:id="rId2" w:fontKey="{F00293D9-8C1F-42CC-8727-90FAC397E13E}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  <w:embedRegular r:id="rId3" w:fontKey="{F86E6505-B041-4B59-9C8E-1B3B5B694C3C}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02520" w:rsidRDefault="00D02520">
      <w:pPr>
        <w:spacing w:line="240" w:lineRule="auto"/>
      </w:pPr>
      <w:r>
        <w:separator/>
      </w:r>
    </w:p>
  </w:footnote>
  <w:footnote w:type="continuationSeparator" w:id="0">
    <w:p w:rsidR="00D02520" w:rsidRDefault="00D0252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222133"/>
      <w:docPartObj>
        <w:docPartGallery w:val="Page Numbers (Top of Page)"/>
        <w:docPartUnique/>
      </w:docPartObj>
    </w:sdtPr>
    <w:sdtEndPr/>
    <w:sdtContent>
      <w:p w:rsidR="00A4180A" w:rsidRDefault="00A4180A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4B17DD" w:rsidRPr="004B17DD">
          <w:rPr>
            <w:noProof/>
            <w:lang w:val="ru-RU"/>
          </w:rPr>
          <w:t>2</w:t>
        </w:r>
        <w:r>
          <w:fldChar w:fldCharType="end"/>
        </w:r>
      </w:p>
    </w:sdtContent>
  </w:sdt>
  <w:p w:rsidR="00875CCC" w:rsidRDefault="00875CCC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75CCC" w:rsidRDefault="00875CCC">
    <w:pPr>
      <w:pStyle w:val="a6"/>
      <w:jc w:val="center"/>
    </w:pPr>
  </w:p>
  <w:p w:rsidR="00CE2C51" w:rsidRDefault="00CE2C51">
    <w:pPr>
      <w:pBdr>
        <w:top w:val="nil"/>
        <w:left w:val="nil"/>
        <w:bottom w:val="nil"/>
        <w:right w:val="nil"/>
        <w:between w:val="nil"/>
      </w:pBdr>
      <w:tabs>
        <w:tab w:val="center" w:pos="4677"/>
        <w:tab w:val="right" w:pos="9355"/>
      </w:tabs>
      <w:spacing w:line="240" w:lineRule="auto"/>
      <w:jc w:val="right"/>
      <w:rPr>
        <w:rFonts w:ascii="Times New Roman" w:eastAsia="Times New Roman" w:hAnsi="Times New Roman" w:cs="Times New Roman"/>
        <w:i/>
        <w:iCs/>
        <w:color w:val="000000"/>
        <w:sz w:val="24"/>
        <w:szCs w:val="24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</w:compat>
  <w:rsids>
    <w:rsidRoot w:val="00CE2C51"/>
    <w:rsid w:val="001D1A01"/>
    <w:rsid w:val="004B17DD"/>
    <w:rsid w:val="005A725C"/>
    <w:rsid w:val="00875CCC"/>
    <w:rsid w:val="00A4180A"/>
    <w:rsid w:val="00CE2C51"/>
    <w:rsid w:val="00D02520"/>
    <w:rsid w:val="00D872F4"/>
    <w:rsid w:val="00FC1D63"/>
    <w:rsid w:val="00FE0A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875CCC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75CCC"/>
  </w:style>
  <w:style w:type="paragraph" w:styleId="a8">
    <w:name w:val="footer"/>
    <w:basedOn w:val="a"/>
    <w:link w:val="a9"/>
    <w:uiPriority w:val="99"/>
    <w:unhideWhenUsed/>
    <w:rsid w:val="00875CC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75CC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="Arial" w:hAnsi="Arial" w:cs="Arial"/>
        <w:sz w:val="22"/>
        <w:szCs w:val="22"/>
        <w:lang w:val="ru" w:eastAsia="ru-RU" w:bidi="ar-SA"/>
      </w:rPr>
    </w:rPrDefault>
    <w:pPrDefault>
      <w:pPr>
        <w:spacing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</w:style>
  <w:style w:type="paragraph" w:styleId="1">
    <w:name w:val="heading 1"/>
    <w:basedOn w:val="a"/>
    <w:next w:val="a"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2">
    <w:name w:val="heading 2"/>
    <w:basedOn w:val="a"/>
    <w:next w:val="a"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3">
    <w:name w:val="heading 3"/>
    <w:basedOn w:val="a"/>
    <w:next w:val="a"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4">
    <w:name w:val="heading 4"/>
    <w:basedOn w:val="a"/>
    <w:next w:val="a"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5">
    <w:name w:val="heading 5"/>
    <w:basedOn w:val="a"/>
    <w:next w:val="a"/>
    <w:pPr>
      <w:keepNext/>
      <w:keepLines/>
      <w:spacing w:before="220" w:after="40"/>
      <w:outlineLvl w:val="4"/>
    </w:pPr>
    <w:rPr>
      <w:b/>
      <w:bCs/>
    </w:rPr>
  </w:style>
  <w:style w:type="paragraph" w:styleId="6">
    <w:name w:val="heading 6"/>
    <w:basedOn w:val="a"/>
    <w:next w:val="a"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a3">
    <w:name w:val="Title"/>
    <w:basedOn w:val="a"/>
    <w:next w:val="a"/>
    <w:pPr>
      <w:keepNext/>
      <w:keepLines/>
      <w:spacing w:before="480" w:after="120"/>
    </w:pPr>
    <w:rPr>
      <w:b/>
      <w:bCs/>
      <w:sz w:val="72"/>
      <w:szCs w:val="72"/>
    </w:rPr>
  </w:style>
  <w:style w:type="paragraph" w:styleId="a4">
    <w:name w:val="Subtitle"/>
    <w:basedOn w:val="a"/>
    <w:next w:val="a"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5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875CCC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75CCC"/>
  </w:style>
  <w:style w:type="paragraph" w:styleId="a8">
    <w:name w:val="footer"/>
    <w:basedOn w:val="a"/>
    <w:link w:val="a9"/>
    <w:uiPriority w:val="99"/>
    <w:unhideWhenUsed/>
    <w:rsid w:val="00875CCC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75CC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277</Words>
  <Characters>1583</Characters>
  <Application>Microsoft Office Word</Application>
  <DocSecurity>0</DocSecurity>
  <Lines>13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1857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Абрамова Нина Николаевна</dc:creator>
  <cp:lastModifiedBy>Абрамова Нина Николаевна</cp:lastModifiedBy>
  <cp:revision>6</cp:revision>
  <dcterms:created xsi:type="dcterms:W3CDTF">2026-04-22T07:37:00Z</dcterms:created>
  <dcterms:modified xsi:type="dcterms:W3CDTF">2026-04-22T08:57:00Z</dcterms:modified>
</cp:coreProperties>
</file>